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6534" w14:textId="191A61D8" w:rsidR="000920B2" w:rsidRPr="000920B2" w:rsidRDefault="000920B2" w:rsidP="00023396">
      <w:pPr>
        <w:pStyle w:val="Heading1"/>
        <w:jc w:val="center"/>
        <w:rPr>
          <w:b/>
          <w:spacing w:val="31"/>
          <w:sz w:val="36"/>
          <w:szCs w:val="36"/>
        </w:rPr>
      </w:pPr>
      <w:r w:rsidRPr="00023396">
        <w:rPr>
          <w:b/>
          <w:color w:val="70AD47" w:themeColor="accent6"/>
          <w:sz w:val="40"/>
          <w:szCs w:val="40"/>
        </w:rPr>
        <w:t>Success Stories from</w:t>
      </w:r>
      <w:r w:rsidRPr="00023396">
        <w:rPr>
          <w:b/>
          <w:color w:val="70AD47" w:themeColor="accent6"/>
          <w:spacing w:val="-4"/>
          <w:sz w:val="40"/>
          <w:szCs w:val="40"/>
        </w:rPr>
        <w:t xml:space="preserve"> </w:t>
      </w:r>
      <w:r w:rsidRPr="00023396">
        <w:rPr>
          <w:b/>
          <w:color w:val="70AD47" w:themeColor="accent6"/>
          <w:sz w:val="40"/>
          <w:szCs w:val="40"/>
        </w:rPr>
        <w:t>the Montana Disability</w:t>
      </w:r>
      <w:r w:rsidRPr="00023396">
        <w:rPr>
          <w:b/>
          <w:color w:val="70AD47" w:themeColor="accent6"/>
          <w:spacing w:val="-2"/>
          <w:sz w:val="40"/>
          <w:szCs w:val="40"/>
        </w:rPr>
        <w:t xml:space="preserve"> </w:t>
      </w:r>
      <w:r w:rsidRPr="00023396">
        <w:rPr>
          <w:b/>
          <w:color w:val="70AD47" w:themeColor="accent6"/>
          <w:sz w:val="40"/>
          <w:szCs w:val="40"/>
        </w:rPr>
        <w:t>and Health Program</w:t>
      </w:r>
    </w:p>
    <w:p w14:paraId="58622ACA" w14:textId="1520D15D" w:rsidR="00F94C1B" w:rsidRPr="0025742B" w:rsidRDefault="00F94C1B" w:rsidP="0025742B">
      <w:pPr>
        <w:pStyle w:val="Heading2"/>
        <w:jc w:val="center"/>
        <w:rPr>
          <w:b/>
          <w:sz w:val="32"/>
          <w:szCs w:val="32"/>
        </w:rPr>
      </w:pPr>
      <w:r w:rsidRPr="0025742B">
        <w:rPr>
          <w:b/>
          <w:sz w:val="32"/>
          <w:szCs w:val="32"/>
        </w:rPr>
        <w:t>Living Well with a Disability Improves Health and Saves Money</w:t>
      </w:r>
    </w:p>
    <w:p w14:paraId="41D06392" w14:textId="491065DE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Public Health Issue</w:t>
      </w:r>
    </w:p>
    <w:p w14:paraId="7288A3B7" w14:textId="35E4BAEB" w:rsidR="001B0A17" w:rsidRDefault="003C3ED3" w:rsidP="000920B2">
      <w:r w:rsidRPr="000920B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05BC" wp14:editId="58C5048E">
                <wp:simplePos x="0" y="0"/>
                <wp:positionH relativeFrom="column">
                  <wp:posOffset>4552950</wp:posOffset>
                </wp:positionH>
                <wp:positionV relativeFrom="paragraph">
                  <wp:posOffset>19685</wp:posOffset>
                </wp:positionV>
                <wp:extent cx="2381250" cy="3295650"/>
                <wp:effectExtent l="0" t="0" r="19050" b="19050"/>
                <wp:wrapSquare wrapText="bothSides"/>
                <wp:docPr id="1" name="Text Box 1" descr="Quote from Darren Larson - &quot;Living Well with a disability has been a great experience. The 10-week program allows individuals with disabilities to create a healthy lifestyle plan, unique to their desires and strengths, to overcome every day and ongoing challenges, and to reach meaninful life goals. It is awesome!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5548" w14:textId="77777777" w:rsidR="00F94C1B" w:rsidRPr="00F94C1B" w:rsidRDefault="00F94C1B" w:rsidP="00F94C1B">
                            <w:pPr>
                              <w:rPr>
                                <w:i/>
                              </w:rPr>
                            </w:pPr>
                            <w:r w:rsidRPr="00F94C1B">
                              <w:rPr>
                                <w:i/>
                              </w:rPr>
                              <w:t>“Living Well with a Disability has been a great experience. The 10-week program allows individuals with disabilities to create a healthy lifestyle plan, unique to their desires and strengths, to overcome every day and ongoing challenges, and to reach meaningful life goals. It is awesome!”</w:t>
                            </w:r>
                          </w:p>
                          <w:p w14:paraId="3820D5FA" w14:textId="77777777" w:rsidR="00D763D0" w:rsidRDefault="00F94C1B" w:rsidP="00D763D0">
                            <w:pPr>
                              <w:keepNext/>
                            </w:pPr>
                            <w:r w:rsidRPr="00F94C1B">
                              <w:rPr>
                                <w:i/>
                              </w:rPr>
                              <w:t>~Darren Larson, LWD Facilitator</w:t>
                            </w:r>
                            <w:r w:rsidR="00D763D0" w:rsidRPr="00D763D0">
                              <w:rPr>
                                <w:noProof/>
                              </w:rPr>
                              <w:drawing>
                                <wp:inline distT="0" distB="0" distL="0" distR="0" wp14:anchorId="31381A09" wp14:editId="35A67958">
                                  <wp:extent cx="2192020" cy="1174003"/>
                                  <wp:effectExtent l="0" t="0" r="0" b="7620"/>
                                  <wp:docPr id="12" name="Picture 12" descr="Darren Lason and Michael O'Ne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20" cy="1174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DB34E" w14:textId="19483526" w:rsidR="00D763D0" w:rsidRDefault="00D763D0" w:rsidP="00D763D0">
                            <w:pPr>
                              <w:pStyle w:val="Caption"/>
                            </w:pPr>
                            <w:r>
                              <w:t xml:space="preserve">Darren Larson (right) and Michael O’Neil </w:t>
                            </w:r>
                            <w:fldSimple w:instr=" SEQ Darren_Larson_(right)_and_Michael_O’Neil \* ARABIC ">
                              <w:r w:rsidR="00B841F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14:paraId="362E452D" w14:textId="0703CECA" w:rsidR="007A62EB" w:rsidRPr="007A62EB" w:rsidRDefault="007A62EB" w:rsidP="00F94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Quote from Darren Larson - &quot;Living Well with a disability has been a great experience. The 10-week program allows individuals with disabilities to create a healthy lifestyle plan, unique to their desires and strengths, to overcome every day and ongoing challenges, and to reach meaninful life goals. It is awesome!&quot;" style="position:absolute;margin-left:358.5pt;margin-top:1.55pt;width:187.5pt;height:2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" fillcolor="white [3201]" strokecolor="#5b9bd5 [3204]" strokeweight=".5pt">
                <v:textbox>
                  <w:txbxContent>
                    <w:p w14:paraId="1ADB5548" w14:textId="77777777" w:rsidR="00F94C1B" w:rsidRPr="00F94C1B" w:rsidRDefault="00F94C1B" w:rsidP="00F94C1B">
                      <w:pPr>
                        <w:rPr>
                          <w:i/>
                        </w:rPr>
                      </w:pPr>
                      <w:r w:rsidRPr="00F94C1B">
                        <w:rPr>
                          <w:i/>
                        </w:rPr>
                        <w:t>“Living Well with a Disability has been a great experience. The 10-week program allows individuals with disabilities to create a healthy lifestyle plan, unique to their desires and strengths, to overcome every day and ongoing challenges, and to reach meaningful life goals. It is awesome!”</w:t>
                      </w:r>
                    </w:p>
                    <w:p w14:paraId="3820D5FA" w14:textId="77777777" w:rsidR="00D763D0" w:rsidRDefault="00F94C1B" w:rsidP="00D763D0">
                      <w:pPr>
                        <w:keepNext/>
                      </w:pPr>
                      <w:r w:rsidRPr="00F94C1B">
                        <w:rPr>
                          <w:i/>
                        </w:rPr>
                        <w:t>~Darren Larson, LWD Facilitator</w:t>
                      </w:r>
                      <w:r w:rsidR="00D763D0" w:rsidRPr="00D763D0">
                        <w:rPr>
                          <w:noProof/>
                        </w:rPr>
                        <w:drawing>
                          <wp:inline distT="0" distB="0" distL="0" distR="0" wp14:anchorId="31381A09" wp14:editId="35A67958">
                            <wp:extent cx="2192020" cy="1174003"/>
                            <wp:effectExtent l="0" t="0" r="0" b="7620"/>
                            <wp:docPr id="12" name="Picture 12" descr="Darren Lason and Michael O'Ne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020" cy="1174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DB34E" w14:textId="19483526" w:rsidR="00D763D0" w:rsidRDefault="00D763D0" w:rsidP="00D763D0">
                      <w:pPr>
                        <w:pStyle w:val="Caption"/>
                      </w:pPr>
                      <w:r>
                        <w:t xml:space="preserve">Darren Larson (right) and Michael O’Neil </w:t>
                      </w:r>
                      <w:fldSimple w:instr=" SEQ Darren_Larson_(right)_and_Michael_O’Neil \* ARABIC ">
                        <w:r w:rsidR="00B841F1">
                          <w:rPr>
                            <w:noProof/>
                          </w:rPr>
                          <w:t>1</w:t>
                        </w:r>
                      </w:fldSimple>
                    </w:p>
                    <w:p w14:paraId="362E452D" w14:textId="0703CECA" w:rsidR="007A62EB" w:rsidRPr="007A62EB" w:rsidRDefault="007A62EB" w:rsidP="00F94C1B"/>
                  </w:txbxContent>
                </v:textbox>
                <w10:wrap type="square"/>
              </v:shape>
            </w:pict>
          </mc:Fallback>
        </mc:AlternateContent>
      </w:r>
      <w:r w:rsidR="00F94C1B" w:rsidRPr="00F94C1B">
        <w:rPr>
          <w:rFonts w:ascii="Calibri" w:eastAsia="Calibri" w:hAnsi="Calibri" w:cs="Times New Roman"/>
          <w:spacing w:val="-1"/>
        </w:rPr>
        <w:t xml:space="preserve"> People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with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disabilities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compose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about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20%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of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2"/>
        </w:rPr>
        <w:t xml:space="preserve">the </w:t>
      </w:r>
      <w:r w:rsidR="00F94C1B" w:rsidRPr="00F94C1B">
        <w:rPr>
          <w:rFonts w:ascii="Calibri" w:eastAsia="Calibri" w:hAnsi="Calibri" w:cs="Times New Roman"/>
          <w:spacing w:val="-1"/>
        </w:rPr>
        <w:t>U.S</w:t>
      </w:r>
      <w:bookmarkStart w:id="0" w:name="_GoBack"/>
      <w:bookmarkEnd w:id="0"/>
      <w:r w:rsidR="00F94C1B" w:rsidRPr="00F94C1B">
        <w:rPr>
          <w:rFonts w:ascii="Calibri" w:eastAsia="Calibri" w:hAnsi="Calibri" w:cs="Times New Roman"/>
          <w:spacing w:val="-1"/>
        </w:rPr>
        <w:t>.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population but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account</w:t>
      </w:r>
      <w:r w:rsidR="00F94C1B" w:rsidRPr="00F94C1B">
        <w:rPr>
          <w:rFonts w:ascii="Calibri" w:eastAsia="Calibri" w:hAnsi="Calibri" w:cs="Times New Roman"/>
          <w:spacing w:val="2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for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nearly half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of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all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medical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expenditures.</w:t>
      </w:r>
      <w:r w:rsidR="00F94C1B" w:rsidRPr="00F94C1B">
        <w:rPr>
          <w:rFonts w:ascii="Calibri" w:eastAsia="Calibri" w:hAnsi="Calibri" w:cs="Times New Roman"/>
        </w:rPr>
        <w:t xml:space="preserve"> A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combination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of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medical,</w:t>
      </w:r>
      <w:r w:rsidR="00F94C1B" w:rsidRPr="00F94C1B">
        <w:rPr>
          <w:rFonts w:ascii="Calibri" w:eastAsia="Calibri" w:hAnsi="Calibri" w:cs="Times New Roman"/>
          <w:spacing w:val="2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rehabilitation,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and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community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advancements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have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increased the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life</w:t>
      </w:r>
      <w:r w:rsidR="00F94C1B" w:rsidRPr="00F94C1B">
        <w:rPr>
          <w:rFonts w:ascii="Calibri" w:eastAsia="Calibri" w:hAnsi="Calibri" w:cs="Times New Roman"/>
          <w:spacing w:val="27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expectancy of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people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 xml:space="preserve">with disabilities. </w:t>
      </w:r>
      <w:r w:rsidR="00F94C1B" w:rsidRPr="00F94C1B">
        <w:rPr>
          <w:rFonts w:ascii="Calibri" w:eastAsia="Calibri" w:hAnsi="Calibri" w:cs="Times New Roman"/>
        </w:rPr>
        <w:t>A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challenge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for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public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health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is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to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ensure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these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added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years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are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quality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life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years.</w:t>
      </w:r>
      <w:r w:rsidR="00F94C1B" w:rsidRPr="00F94C1B">
        <w:rPr>
          <w:rFonts w:ascii="Calibri" w:eastAsia="Calibri" w:hAnsi="Calibri" w:cs="Times New Roman"/>
          <w:spacing w:val="-3"/>
        </w:rPr>
        <w:t xml:space="preserve"> </w:t>
      </w:r>
      <w:r w:rsidR="00F94C1B" w:rsidRPr="00F94C1B">
        <w:rPr>
          <w:rFonts w:ascii="Calibri" w:eastAsia="Calibri" w:hAnsi="Calibri" w:cs="Times New Roman"/>
        </w:rPr>
        <w:t>The</w:t>
      </w:r>
      <w:r w:rsidR="00F94C1B" w:rsidRPr="00F94C1B">
        <w:rPr>
          <w:rFonts w:ascii="Calibri" w:eastAsia="Calibri" w:hAnsi="Calibri" w:cs="Times New Roman"/>
          <w:spacing w:val="-1"/>
        </w:rPr>
        <w:t xml:space="preserve"> </w:t>
      </w:r>
      <w:r w:rsidR="00F94C1B" w:rsidRPr="00F94C1B">
        <w:rPr>
          <w:rFonts w:ascii="Calibri" w:eastAsia="Calibri" w:hAnsi="Calibri" w:cs="Times New Roman"/>
          <w:i/>
          <w:spacing w:val="-1"/>
        </w:rPr>
        <w:t>Living Well</w:t>
      </w:r>
      <w:r w:rsidR="00F94C1B" w:rsidRPr="00F94C1B">
        <w:rPr>
          <w:rFonts w:ascii="Calibri" w:eastAsia="Calibri" w:hAnsi="Calibri" w:cs="Times New Roman"/>
          <w:i/>
        </w:rPr>
        <w:t xml:space="preserve"> </w:t>
      </w:r>
      <w:r w:rsidR="00F94C1B" w:rsidRPr="00F94C1B">
        <w:rPr>
          <w:rFonts w:ascii="Calibri" w:eastAsia="Calibri" w:hAnsi="Calibri" w:cs="Times New Roman"/>
          <w:i/>
          <w:spacing w:val="-1"/>
        </w:rPr>
        <w:t>with</w:t>
      </w:r>
      <w:r w:rsidR="00F94C1B" w:rsidRPr="00F94C1B">
        <w:rPr>
          <w:rFonts w:ascii="Calibri" w:eastAsia="Calibri" w:hAnsi="Calibri" w:cs="Times New Roman"/>
          <w:i/>
        </w:rPr>
        <w:t xml:space="preserve"> a</w:t>
      </w:r>
      <w:r w:rsidR="00F94C1B" w:rsidRPr="00F94C1B">
        <w:rPr>
          <w:rFonts w:ascii="Calibri" w:eastAsia="Calibri" w:hAnsi="Calibri" w:cs="Times New Roman"/>
          <w:i/>
          <w:spacing w:val="-1"/>
        </w:rPr>
        <w:t xml:space="preserve"> Disability </w:t>
      </w:r>
      <w:r w:rsidR="00F94C1B" w:rsidRPr="00F94C1B">
        <w:rPr>
          <w:rFonts w:ascii="Calibri" w:eastAsia="Calibri" w:hAnsi="Calibri" w:cs="Times New Roman"/>
          <w:spacing w:val="-1"/>
        </w:rPr>
        <w:t>(</w:t>
      </w:r>
      <w:r w:rsidR="00F94C1B" w:rsidRPr="00F94C1B">
        <w:rPr>
          <w:rFonts w:ascii="Calibri" w:eastAsia="Calibri" w:hAnsi="Calibri" w:cs="Times New Roman"/>
          <w:i/>
          <w:spacing w:val="-1"/>
        </w:rPr>
        <w:t>LWD)</w:t>
      </w:r>
      <w:r w:rsidR="00F94C1B" w:rsidRPr="00F94C1B">
        <w:rPr>
          <w:rFonts w:ascii="Calibri" w:eastAsia="Calibri" w:hAnsi="Calibri" w:cs="Times New Roman"/>
          <w:i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evidence-based CDC-sponsored health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promotion program meets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this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challenge by reducing the</w:t>
      </w:r>
      <w:r w:rsidR="00F94C1B" w:rsidRPr="00F94C1B">
        <w:rPr>
          <w:rFonts w:ascii="Calibri" w:eastAsia="Calibri" w:hAnsi="Calibri" w:cs="Times New Roman"/>
          <w:spacing w:val="1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effects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of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health problems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 xml:space="preserve">and associated </w:t>
      </w:r>
      <w:r w:rsidR="00F94C1B" w:rsidRPr="00F94C1B">
        <w:rPr>
          <w:rFonts w:ascii="Calibri" w:eastAsia="Calibri" w:hAnsi="Calibri" w:cs="Times New Roman"/>
        </w:rPr>
        <w:t>medical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</w:rPr>
        <w:t xml:space="preserve">expenses for people with </w:t>
      </w:r>
      <w:r w:rsidR="00F94C1B" w:rsidRPr="00F94C1B">
        <w:rPr>
          <w:rFonts w:ascii="Calibri" w:eastAsia="Calibri" w:hAnsi="Calibri" w:cs="Times New Roman"/>
          <w:spacing w:val="-1"/>
        </w:rPr>
        <w:t>physical</w:t>
      </w:r>
      <w:r w:rsidR="00F94C1B" w:rsidRPr="00F94C1B">
        <w:rPr>
          <w:rFonts w:ascii="Calibri" w:eastAsia="Calibri" w:hAnsi="Calibri" w:cs="Times New Roman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disabilities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or</w:t>
      </w:r>
      <w:r w:rsidR="00F94C1B" w:rsidRPr="00F94C1B">
        <w:rPr>
          <w:rFonts w:ascii="Calibri" w:eastAsia="Calibri" w:hAnsi="Calibri" w:cs="Times New Roman"/>
          <w:spacing w:val="-2"/>
        </w:rPr>
        <w:t xml:space="preserve"> </w:t>
      </w:r>
      <w:r w:rsidR="00F94C1B" w:rsidRPr="00F94C1B">
        <w:rPr>
          <w:rFonts w:ascii="Calibri" w:eastAsia="Calibri" w:hAnsi="Calibri" w:cs="Times New Roman"/>
          <w:spacing w:val="-1"/>
        </w:rPr>
        <w:t>mobility impairments.</w:t>
      </w:r>
      <w:r w:rsidR="00F94C1B" w:rsidRPr="00F94C1B">
        <w:rPr>
          <w:rFonts w:ascii="Calibri" w:eastAsia="Calibri" w:hAnsi="Calibri" w:cs="Times New Roman"/>
          <w:spacing w:val="-1"/>
          <w:vertAlign w:val="superscript"/>
        </w:rPr>
        <w:t>1</w:t>
      </w:r>
    </w:p>
    <w:p w14:paraId="7EFD8ED9" w14:textId="77777777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Program Overview</w:t>
      </w:r>
      <w:r w:rsidRPr="000920B2">
        <w:rPr>
          <w:b/>
        </w:rPr>
        <w:tab/>
      </w:r>
    </w:p>
    <w:p w14:paraId="31FAD2F4" w14:textId="77777777" w:rsidR="00D763D0" w:rsidRPr="00D763D0" w:rsidRDefault="00D763D0" w:rsidP="00D763D0">
      <w:pPr>
        <w:spacing w:after="0" w:line="240" w:lineRule="auto"/>
        <w:rPr>
          <w:rFonts w:ascii="Cambria" w:eastAsia="Cambria" w:hAnsi="Cambria" w:cs="Cambria"/>
          <w:b/>
          <w:szCs w:val="24"/>
        </w:rPr>
      </w:pPr>
      <w:r w:rsidRPr="00D763D0">
        <w:rPr>
          <w:rFonts w:ascii="Calibri" w:eastAsia="Calibri" w:hAnsi="Calibri" w:cs="Times New Roman"/>
        </w:rPr>
        <w:t xml:space="preserve">A </w:t>
      </w:r>
      <w:r w:rsidRPr="00D763D0">
        <w:rPr>
          <w:rFonts w:ascii="Calibri" w:eastAsia="Calibri" w:hAnsi="Calibri" w:cs="Times New Roman"/>
          <w:spacing w:val="-1"/>
        </w:rPr>
        <w:t>national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study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funded by</w:t>
      </w:r>
      <w:r w:rsidRPr="00D763D0">
        <w:rPr>
          <w:rFonts w:ascii="Calibri" w:eastAsia="Calibri" w:hAnsi="Calibri" w:cs="Times New Roman"/>
          <w:spacing w:val="-4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Centers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for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Disease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Control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 xml:space="preserve">and </w:t>
      </w:r>
      <w:r w:rsidRPr="00D763D0">
        <w:rPr>
          <w:rFonts w:ascii="Calibri" w:eastAsia="Calibri" w:hAnsi="Calibri" w:cs="Times New Roman"/>
          <w:spacing w:val="-2"/>
        </w:rPr>
        <w:t xml:space="preserve">Prevention's </w:t>
      </w:r>
      <w:r w:rsidRPr="00D763D0">
        <w:rPr>
          <w:rFonts w:ascii="Cambria" w:eastAsia="Calibri" w:hAnsi="Calibri" w:cs="Times New Roman"/>
          <w:i/>
          <w:spacing w:val="55"/>
          <w:position w:val="-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(CDC)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Disability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 Health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Program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indicated</w:t>
      </w:r>
      <w:r w:rsidRPr="00D763D0">
        <w:rPr>
          <w:rFonts w:ascii="Calibri" w:eastAsia="Calibri" w:hAnsi="Calibri" w:cs="Times New Roman"/>
        </w:rPr>
        <w:t xml:space="preserve"> that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</w:rPr>
        <w:t xml:space="preserve">a </w:t>
      </w:r>
      <w:r w:rsidRPr="00D763D0">
        <w:rPr>
          <w:rFonts w:ascii="Calibri" w:eastAsia="Calibri" w:hAnsi="Calibri" w:cs="Times New Roman"/>
          <w:spacing w:val="-1"/>
        </w:rPr>
        <w:t xml:space="preserve">state would save </w:t>
      </w:r>
      <w:r w:rsidRPr="00D763D0">
        <w:rPr>
          <w:rFonts w:ascii="Calibri" w:eastAsia="Calibri" w:hAnsi="Calibri" w:cs="Times New Roman"/>
        </w:rPr>
        <w:t>approximately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</w:rPr>
        <w:t>$81,000</w:t>
      </w:r>
      <w:r w:rsidRPr="00D763D0">
        <w:rPr>
          <w:rFonts w:ascii="Calibri" w:eastAsia="Calibri" w:hAnsi="Calibri" w:cs="Times New Roman"/>
          <w:spacing w:val="-1"/>
        </w:rPr>
        <w:t xml:space="preserve"> </w:t>
      </w:r>
      <w:r w:rsidRPr="00D763D0">
        <w:rPr>
          <w:rFonts w:ascii="Calibri" w:eastAsia="Calibri" w:hAnsi="Calibri" w:cs="Times New Roman"/>
        </w:rPr>
        <w:t>to</w:t>
      </w:r>
      <w:r w:rsidRPr="00D763D0">
        <w:rPr>
          <w:rFonts w:ascii="Calibri" w:eastAsia="Calibri" w:hAnsi="Calibri" w:cs="Times New Roman"/>
          <w:spacing w:val="-1"/>
        </w:rPr>
        <w:t xml:space="preserve"> </w:t>
      </w:r>
      <w:r w:rsidRPr="00D763D0">
        <w:rPr>
          <w:rFonts w:ascii="Calibri" w:eastAsia="Calibri" w:hAnsi="Calibri" w:cs="Times New Roman"/>
        </w:rPr>
        <w:t>$240,000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</w:rPr>
        <w:t>above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</w:rPr>
        <w:t>the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</w:rPr>
        <w:t>cost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</w:rPr>
        <w:t>of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</w:rPr>
        <w:t>the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i/>
          <w:spacing w:val="-2"/>
        </w:rPr>
        <w:t>LWD</w:t>
      </w:r>
      <w:r w:rsidRPr="00D763D0">
        <w:rPr>
          <w:rFonts w:ascii="Calibri" w:eastAsia="Calibri" w:hAnsi="Calibri" w:cs="Times New Roman"/>
          <w:i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program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when implemented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with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240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participants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each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year.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Research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Training Center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on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Disability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 Rural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Communities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(</w:t>
      </w:r>
      <w:proofErr w:type="spellStart"/>
      <w:r w:rsidRPr="00D763D0">
        <w:rPr>
          <w:rFonts w:ascii="Calibri" w:eastAsia="Calibri" w:hAnsi="Calibri" w:cs="Times New Roman"/>
          <w:spacing w:val="-1"/>
        </w:rPr>
        <w:t>RTC</w:t>
      </w:r>
      <w:proofErr w:type="gramStart"/>
      <w:r w:rsidRPr="00D763D0">
        <w:rPr>
          <w:rFonts w:ascii="Calibri" w:eastAsia="Calibri" w:hAnsi="Calibri" w:cs="Times New Roman"/>
          <w:spacing w:val="-1"/>
        </w:rPr>
        <w:t>:Rural</w:t>
      </w:r>
      <w:proofErr w:type="spellEnd"/>
      <w:proofErr w:type="gramEnd"/>
      <w:r w:rsidRPr="00D763D0">
        <w:rPr>
          <w:rFonts w:ascii="Calibri" w:eastAsia="Calibri" w:hAnsi="Calibri" w:cs="Times New Roman"/>
          <w:spacing w:val="-1"/>
        </w:rPr>
        <w:t>),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 xml:space="preserve">in partnership </w:t>
      </w:r>
      <w:r w:rsidRPr="00D763D0">
        <w:rPr>
          <w:rFonts w:ascii="Calibri" w:eastAsia="Calibri" w:hAnsi="Calibri" w:cs="Times New Roman"/>
        </w:rPr>
        <w:t xml:space="preserve">with MTDH, </w:t>
      </w:r>
      <w:r w:rsidRPr="00D763D0">
        <w:rPr>
          <w:rFonts w:ascii="Calibri" w:eastAsia="Calibri" w:hAnsi="Calibri" w:cs="Times New Roman"/>
          <w:spacing w:val="-1"/>
        </w:rPr>
        <w:t>provides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2"/>
        </w:rPr>
        <w:t xml:space="preserve">the </w:t>
      </w:r>
      <w:r w:rsidRPr="00D763D0">
        <w:rPr>
          <w:rFonts w:ascii="Calibri" w:eastAsia="Calibri" w:hAnsi="Calibri" w:cs="Times New Roman"/>
          <w:spacing w:val="-1"/>
        </w:rPr>
        <w:t>organizational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 facilitator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training and technical assistance to Centers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for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Independent Living and other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community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agencies</w:t>
      </w:r>
      <w:r w:rsidRPr="00D763D0">
        <w:rPr>
          <w:rFonts w:ascii="Calibri" w:eastAsia="Calibri" w:hAnsi="Calibri" w:cs="Calibri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that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implement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LWD workshops.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i/>
          <w:spacing w:val="-2"/>
        </w:rPr>
        <w:t>LWD</w:t>
      </w:r>
      <w:r w:rsidRPr="00D763D0">
        <w:rPr>
          <w:rFonts w:ascii="Calibri" w:eastAsia="Calibri" w:hAnsi="Calibri" w:cs="Times New Roman"/>
          <w:i/>
          <w:spacing w:val="1"/>
        </w:rPr>
        <w:t xml:space="preserve"> </w:t>
      </w:r>
      <w:r w:rsidRPr="00D763D0">
        <w:rPr>
          <w:rFonts w:ascii="Calibri" w:eastAsia="Calibri" w:hAnsi="Calibri" w:cs="Times New Roman"/>
        </w:rPr>
        <w:t>teaches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skills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to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manage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health,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solve problems,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communicate with service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providers,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avoid frustration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 depression,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increase physical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activity and nutrition,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 maintain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healthy</w:t>
      </w:r>
      <w:r w:rsidRPr="00D763D0">
        <w:rPr>
          <w:rFonts w:ascii="Calibri" w:eastAsia="Calibri" w:hAnsi="Calibri" w:cs="Calibri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lifestyle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 xml:space="preserve">practices. </w:t>
      </w:r>
    </w:p>
    <w:p w14:paraId="779CE2D9" w14:textId="77777777" w:rsidR="00D66895" w:rsidRDefault="00D66895" w:rsidP="000920B2">
      <w:pPr>
        <w:pStyle w:val="Heading3"/>
        <w:rPr>
          <w:b/>
          <w:color w:val="002060"/>
        </w:rPr>
      </w:pPr>
    </w:p>
    <w:p w14:paraId="16EF269F" w14:textId="77777777" w:rsidR="001B0A17" w:rsidRPr="000920B2" w:rsidRDefault="001B0A17" w:rsidP="000920B2">
      <w:pPr>
        <w:pStyle w:val="Heading3"/>
        <w:rPr>
          <w:b/>
        </w:rPr>
      </w:pPr>
      <w:r w:rsidRPr="003C3ED3">
        <w:rPr>
          <w:b/>
          <w:color w:val="002060"/>
        </w:rPr>
        <w:t>Making a Difference</w:t>
      </w:r>
    </w:p>
    <w:p w14:paraId="5C40B169" w14:textId="77777777" w:rsidR="00D763D0" w:rsidRPr="00D763D0" w:rsidRDefault="00D763D0" w:rsidP="00D763D0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D763D0">
        <w:rPr>
          <w:rFonts w:ascii="Calibri" w:eastAsia="Calibri" w:hAnsi="Calibri" w:cs="Times New Roman"/>
          <w:spacing w:val="-1"/>
        </w:rPr>
        <w:t>From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February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1995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to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April,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2016,</w:t>
      </w:r>
      <w:r w:rsidRPr="00D763D0">
        <w:rPr>
          <w:rFonts w:ascii="Calibri" w:eastAsia="Calibri" w:hAnsi="Calibri" w:cs="Times New Roman"/>
        </w:rPr>
        <w:t xml:space="preserve"> </w:t>
      </w:r>
      <w:proofErr w:type="spellStart"/>
      <w:r w:rsidRPr="00D763D0">
        <w:rPr>
          <w:rFonts w:ascii="Calibri" w:eastAsia="Calibri" w:hAnsi="Calibri" w:cs="Times New Roman"/>
          <w:spacing w:val="-1"/>
        </w:rPr>
        <w:t>RTC</w:t>
      </w:r>
      <w:proofErr w:type="gramStart"/>
      <w:r w:rsidRPr="00D763D0">
        <w:rPr>
          <w:rFonts w:ascii="Calibri" w:eastAsia="Calibri" w:hAnsi="Calibri" w:cs="Times New Roman"/>
          <w:spacing w:val="-1"/>
        </w:rPr>
        <w:t>:Rural</w:t>
      </w:r>
      <w:proofErr w:type="spellEnd"/>
      <w:proofErr w:type="gramEnd"/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staff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trained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1,159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LWD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facilitators</w:t>
      </w:r>
      <w:r w:rsidRPr="00D763D0">
        <w:rPr>
          <w:rFonts w:ascii="Calibri" w:eastAsia="Calibri" w:hAnsi="Calibri" w:cs="Times New Roman"/>
          <w:spacing w:val="2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46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states,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who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served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more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than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9,272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adults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with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disabilities.</w:t>
      </w:r>
      <w:r w:rsidRPr="00D763D0">
        <w:rPr>
          <w:rFonts w:ascii="Calibri" w:eastAsia="Calibri" w:hAnsi="Calibri" w:cs="Times New Roman"/>
          <w:spacing w:val="49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vast</w:t>
      </w:r>
      <w:r w:rsidRPr="00D763D0">
        <w:rPr>
          <w:rFonts w:ascii="Calibri" w:eastAsia="Calibri" w:hAnsi="Calibri" w:cs="Times New Roman"/>
          <w:spacing w:val="24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majority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of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trained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facilitators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were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located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in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16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of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18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states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with</w:t>
      </w:r>
      <w:r w:rsidRPr="00D763D0">
        <w:rPr>
          <w:rFonts w:ascii="Calibri" w:eastAsia="Calibri" w:hAnsi="Calibri" w:cs="Times New Roman"/>
          <w:spacing w:val="-2"/>
        </w:rPr>
        <w:t xml:space="preserve"> *</w:t>
      </w:r>
      <w:r w:rsidRPr="00D763D0">
        <w:rPr>
          <w:rFonts w:ascii="Calibri" w:eastAsia="Calibri" w:hAnsi="Calibri" w:cs="Times New Roman"/>
          <w:spacing w:val="-1"/>
        </w:rPr>
        <w:t>CDC</w:t>
      </w:r>
      <w:r w:rsidRPr="00D763D0">
        <w:rPr>
          <w:rFonts w:ascii="Calibri" w:eastAsia="Calibri" w:hAnsi="Calibri" w:cs="Calibri"/>
        </w:rPr>
        <w:t xml:space="preserve"> </w:t>
      </w:r>
      <w:r w:rsidRPr="00D763D0">
        <w:rPr>
          <w:rFonts w:ascii="Calibri" w:eastAsia="Calibri" w:hAnsi="Calibri" w:cs="Calibri"/>
          <w:spacing w:val="-1"/>
        </w:rPr>
        <w:t>Disability and Health programs</w:t>
      </w:r>
      <w:r w:rsidRPr="00D763D0">
        <w:rPr>
          <w:rFonts w:ascii="Calibri" w:eastAsia="Calibri" w:hAnsi="Calibri" w:cs="Calibri"/>
        </w:rPr>
        <w:t xml:space="preserve"> </w:t>
      </w:r>
      <w:r w:rsidRPr="00D763D0">
        <w:rPr>
          <w:rFonts w:ascii="Calibri" w:eastAsia="Calibri" w:hAnsi="Calibri" w:cs="Calibri"/>
          <w:spacing w:val="-1"/>
        </w:rPr>
        <w:t>(</w:t>
      </w:r>
      <w:hyperlink r:id="rId9">
        <w:r w:rsidRPr="00D763D0">
          <w:rPr>
            <w:rFonts w:ascii="Calibri" w:eastAsia="Calibri" w:hAnsi="Calibri" w:cs="Calibri"/>
            <w:spacing w:val="-1"/>
            <w:u w:val="single" w:color="000000"/>
          </w:rPr>
          <w:t>http://www.cdc.gov/ncbd</w:t>
        </w:r>
      </w:hyperlink>
      <w:hyperlink r:id="rId10">
        <w:r w:rsidRPr="00D763D0">
          <w:rPr>
            <w:rFonts w:ascii="Calibri" w:eastAsia="Calibri" w:hAnsi="Calibri" w:cs="Times New Roman"/>
            <w:spacing w:val="-1"/>
            <w:u w:val="single" w:color="000000"/>
          </w:rPr>
          <w:t>dd/disabilityandhealth/index.html</w:t>
        </w:r>
        <w:r w:rsidRPr="00D763D0">
          <w:rPr>
            <w:rFonts w:ascii="Calibri" w:eastAsia="Calibri" w:hAnsi="Calibri" w:cs="Times New Roman"/>
            <w:spacing w:val="-1"/>
          </w:rPr>
          <w:t>)</w:t>
        </w:r>
      </w:hyperlink>
      <w:r w:rsidRPr="00D763D0">
        <w:rPr>
          <w:rFonts w:ascii="Calibri" w:eastAsia="Calibri" w:hAnsi="Calibri" w:cs="Times New Roman"/>
          <w:spacing w:val="-1"/>
        </w:rPr>
        <w:t>.</w:t>
      </w:r>
      <w:r w:rsidRPr="00D763D0">
        <w:rPr>
          <w:rFonts w:ascii="Calibri" w:eastAsia="Calibri" w:hAnsi="Calibri" w:cs="Times New Roman"/>
        </w:rPr>
        <w:t xml:space="preserve">  Since 2002, 735 LWD facilitators in current</w:t>
      </w:r>
      <w:r w:rsidRPr="00D763D0">
        <w:rPr>
          <w:rFonts w:ascii="Calibri" w:eastAsia="Calibri" w:hAnsi="Calibri" w:cs="Times New Roman"/>
          <w:spacing w:val="24"/>
        </w:rPr>
        <w:t xml:space="preserve"> </w:t>
      </w:r>
      <w:r w:rsidRPr="00D763D0">
        <w:rPr>
          <w:rFonts w:ascii="Calibri" w:eastAsia="Calibri" w:hAnsi="Calibri" w:cs="Times New Roman"/>
        </w:rPr>
        <w:t>and previous CDC Disability and Health funded states reached over 5,880</w:t>
      </w:r>
      <w:r w:rsidRPr="00D763D0">
        <w:rPr>
          <w:rFonts w:ascii="Calibri" w:eastAsia="Calibri" w:hAnsi="Calibri" w:cs="Calibri"/>
        </w:rPr>
        <w:t xml:space="preserve"> </w:t>
      </w:r>
      <w:r w:rsidRPr="00D763D0">
        <w:rPr>
          <w:rFonts w:ascii="Calibri" w:eastAsia="Calibri" w:hAnsi="Calibri" w:cs="Times New Roman"/>
        </w:rPr>
        <w:t>workshop participants, whose symptom-free days are estimated at having increased by 69,972 days. The estimated net benefit to healthcare payers is between $5.5 and $9.4 million.</w:t>
      </w:r>
    </w:p>
    <w:p w14:paraId="1CB8BBD7" w14:textId="77777777" w:rsidR="000A5925" w:rsidRPr="000A5925" w:rsidRDefault="000A5925" w:rsidP="007768F5">
      <w:pPr>
        <w:spacing w:after="0"/>
        <w:rPr>
          <w:sz w:val="12"/>
          <w:szCs w:val="12"/>
        </w:rPr>
      </w:pPr>
    </w:p>
    <w:p w14:paraId="76046877" w14:textId="77777777" w:rsidR="00D763D0" w:rsidRPr="00D763D0" w:rsidRDefault="00D763D0" w:rsidP="00D763D0">
      <w:pPr>
        <w:keepNext/>
        <w:keepLines/>
        <w:spacing w:after="0" w:line="240" w:lineRule="auto"/>
        <w:outlineLvl w:val="1"/>
        <w:rPr>
          <w:rFonts w:ascii="Calibri" w:eastAsia="Calibri" w:hAnsi="Calibri" w:cs="Calibri"/>
          <w:b/>
          <w:bCs/>
          <w:color w:val="000000"/>
          <w:szCs w:val="24"/>
        </w:rPr>
      </w:pPr>
      <w:r w:rsidRPr="00D763D0">
        <w:rPr>
          <w:rFonts w:ascii="Calibri" w:eastAsia="Times New Roman" w:hAnsi="Calibri" w:cs="Times New Roman"/>
          <w:b/>
          <w:bCs/>
          <w:color w:val="000000"/>
          <w:szCs w:val="26"/>
        </w:rPr>
        <w:t>Shaping</w:t>
      </w:r>
      <w:r w:rsidRPr="00D763D0">
        <w:rPr>
          <w:rFonts w:ascii="Calibri" w:eastAsia="Times New Roman" w:hAnsi="Calibri" w:cs="Times New Roman"/>
          <w:b/>
          <w:bCs/>
          <w:color w:val="000000"/>
          <w:spacing w:val="-13"/>
          <w:szCs w:val="26"/>
        </w:rPr>
        <w:t xml:space="preserve"> </w:t>
      </w:r>
      <w:r w:rsidRPr="00D763D0">
        <w:rPr>
          <w:rFonts w:ascii="Calibri" w:eastAsia="Times New Roman" w:hAnsi="Calibri" w:cs="Times New Roman"/>
          <w:b/>
          <w:bCs/>
          <w:color w:val="000000"/>
          <w:szCs w:val="26"/>
        </w:rPr>
        <w:t>Tomorrow</w:t>
      </w:r>
    </w:p>
    <w:p w14:paraId="22289ABD" w14:textId="77777777" w:rsidR="00D763D0" w:rsidRPr="00D763D0" w:rsidRDefault="00D763D0" w:rsidP="00D763D0">
      <w:pPr>
        <w:spacing w:after="0" w:line="240" w:lineRule="auto"/>
        <w:rPr>
          <w:rFonts w:ascii="Calibri" w:eastAsia="Calibri" w:hAnsi="Calibri" w:cs="Calibri"/>
          <w:b/>
          <w:szCs w:val="24"/>
        </w:rPr>
      </w:pPr>
      <w:r w:rsidRPr="00D763D0">
        <w:rPr>
          <w:rFonts w:ascii="Calibri" w:eastAsia="Calibri" w:hAnsi="Calibri" w:cs="Times New Roman"/>
          <w:spacing w:val="-1"/>
        </w:rPr>
        <w:t>Contact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your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state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Department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</w:rPr>
        <w:t>of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Public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Health and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Human Services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to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discuss LWD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as</w:t>
      </w:r>
      <w:r w:rsidRPr="00D763D0">
        <w:rPr>
          <w:rFonts w:ascii="Calibri" w:eastAsia="Calibri" w:hAnsi="Calibri" w:cs="Times New Roman"/>
        </w:rPr>
        <w:t xml:space="preserve"> a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possible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2"/>
        </w:rPr>
        <w:t>Medicaid</w:t>
      </w:r>
      <w:r w:rsidRPr="00D763D0">
        <w:rPr>
          <w:rFonts w:ascii="Calibri" w:eastAsia="Calibri" w:hAnsi="Calibri" w:cs="Times New Roman"/>
          <w:spacing w:val="56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reimbursable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service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through the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Home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 Community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Based Services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(HCBS)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Waiver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programs.</w:t>
      </w:r>
    </w:p>
    <w:p w14:paraId="0AC501BB" w14:textId="77777777" w:rsidR="00D763D0" w:rsidRPr="00D763D0" w:rsidRDefault="00D763D0" w:rsidP="00D763D0">
      <w:pPr>
        <w:spacing w:after="0" w:line="240" w:lineRule="auto"/>
        <w:rPr>
          <w:rFonts w:ascii="Calibri" w:eastAsia="Calibri" w:hAnsi="Calibri" w:cs="Times New Roman"/>
          <w:b/>
          <w:spacing w:val="-1"/>
        </w:rPr>
      </w:pPr>
    </w:p>
    <w:p w14:paraId="42E017D5" w14:textId="17DFD798" w:rsidR="00D763D0" w:rsidRPr="00D763D0" w:rsidRDefault="00D763D0" w:rsidP="00D763D0">
      <w:pPr>
        <w:spacing w:after="0" w:line="240" w:lineRule="auto"/>
        <w:rPr>
          <w:rFonts w:ascii="Calibri" w:eastAsia="Calibri" w:hAnsi="Calibri" w:cs="Calibri"/>
          <w:spacing w:val="-1"/>
        </w:rPr>
      </w:pPr>
      <w:r w:rsidRPr="00D763D0">
        <w:rPr>
          <w:rFonts w:ascii="Calibri" w:eastAsia="Calibri" w:hAnsi="Calibri" w:cs="Calibri"/>
          <w:noProof/>
          <w:spacing w:val="-1"/>
        </w:rPr>
        <w:drawing>
          <wp:anchor distT="0" distB="0" distL="114300" distR="114300" simplePos="0" relativeHeight="251668480" behindDoc="0" locked="0" layoutInCell="1" allowOverlap="1" wp14:anchorId="1B3AC770" wp14:editId="41E4EA59">
            <wp:simplePos x="0" y="0"/>
            <wp:positionH relativeFrom="margin">
              <wp:posOffset>-133985</wp:posOffset>
            </wp:positionH>
            <wp:positionV relativeFrom="paragraph">
              <wp:posOffset>1843405</wp:posOffset>
            </wp:positionV>
            <wp:extent cx="2392680" cy="655320"/>
            <wp:effectExtent l="0" t="0" r="7620" b="0"/>
            <wp:wrapThrough wrapText="bothSides">
              <wp:wrapPolygon edited="0">
                <wp:start x="0" y="0"/>
                <wp:lineTo x="0" y="20721"/>
                <wp:lineTo x="21497" y="20721"/>
                <wp:lineTo x="21497" y="0"/>
                <wp:lineTo x="0" y="0"/>
              </wp:wrapPolygon>
            </wp:wrapThrough>
            <wp:docPr id="15" name="Picture 15" descr="Montana Chronic Disease Prevention and Health Promotion Bureau and Montana DP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D0">
        <w:rPr>
          <w:rFonts w:ascii="Calibri" w:eastAsia="Calibri" w:hAnsi="Calibri" w:cs="Times New Roman"/>
          <w:b/>
          <w:spacing w:val="-1"/>
        </w:rPr>
        <w:t>Contact</w:t>
      </w:r>
      <w:r w:rsidRPr="00D763D0">
        <w:rPr>
          <w:rFonts w:ascii="Calibri" w:eastAsia="Calibri" w:hAnsi="Calibri" w:cs="Times New Roman"/>
          <w:b/>
          <w:spacing w:val="-3"/>
        </w:rPr>
        <w:t xml:space="preserve"> </w:t>
      </w:r>
      <w:r w:rsidRPr="00D763D0">
        <w:rPr>
          <w:rFonts w:ascii="Calibri" w:eastAsia="Calibri" w:hAnsi="Calibri" w:cs="Times New Roman"/>
          <w:b/>
          <w:spacing w:val="-1"/>
        </w:rPr>
        <w:t>Information:</w:t>
      </w:r>
      <w:r w:rsidRPr="00D763D0">
        <w:rPr>
          <w:rFonts w:ascii="Calibri" w:eastAsia="Calibri" w:hAnsi="Calibri" w:cs="Times New Roman"/>
          <w:b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2"/>
        </w:rPr>
        <w:t>Montana</w:t>
      </w:r>
      <w:r w:rsidRPr="00D763D0">
        <w:rPr>
          <w:rFonts w:ascii="Calibri" w:eastAsia="Calibri" w:hAnsi="Calibri" w:cs="Times New Roman"/>
          <w:spacing w:val="-1"/>
        </w:rPr>
        <w:t xml:space="preserve"> Disability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and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Health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Program;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Tracy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Boehm,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MPH;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</w:rPr>
        <w:t>52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Corbin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Hall,</w:t>
      </w:r>
      <w:r w:rsidRPr="00D763D0">
        <w:rPr>
          <w:rFonts w:ascii="Calibri" w:eastAsia="Calibri" w:hAnsi="Calibri" w:cs="Times New Roman"/>
          <w:spacing w:val="-3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 xml:space="preserve">Missoula, </w:t>
      </w:r>
      <w:r w:rsidRPr="00D763D0">
        <w:rPr>
          <w:rFonts w:ascii="Calibri" w:eastAsia="Calibri" w:hAnsi="Calibri" w:cs="Times New Roman"/>
        </w:rPr>
        <w:t>MT</w:t>
      </w:r>
      <w:r w:rsidRPr="00D763D0">
        <w:rPr>
          <w:rFonts w:ascii="Calibri" w:eastAsia="Calibri" w:hAnsi="Calibri" w:cs="Times New Roman"/>
          <w:spacing w:val="73"/>
        </w:rPr>
        <w:t xml:space="preserve"> </w:t>
      </w:r>
      <w:r w:rsidRPr="00D763D0">
        <w:rPr>
          <w:rFonts w:ascii="Calibri" w:eastAsia="Calibri" w:hAnsi="Calibri" w:cs="Times New Roman"/>
        </w:rPr>
        <w:t>59812;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</w:rPr>
        <w:t>(406)</w:t>
      </w:r>
      <w:r w:rsidRPr="00D763D0">
        <w:rPr>
          <w:rFonts w:ascii="Calibri" w:eastAsia="Calibri" w:hAnsi="Calibri" w:cs="Times New Roman"/>
          <w:spacing w:val="-2"/>
        </w:rPr>
        <w:t xml:space="preserve"> </w:t>
      </w:r>
      <w:r w:rsidRPr="00D763D0">
        <w:rPr>
          <w:rFonts w:ascii="Calibri" w:eastAsia="Calibri" w:hAnsi="Calibri" w:cs="Times New Roman"/>
          <w:spacing w:val="-1"/>
        </w:rPr>
        <w:t>243-5741;</w:t>
      </w:r>
      <w:r w:rsidRPr="00D763D0">
        <w:rPr>
          <w:rFonts w:ascii="Calibri" w:eastAsia="Calibri" w:hAnsi="Calibri" w:cs="Times New Roman"/>
          <w:spacing w:val="1"/>
        </w:rPr>
        <w:t xml:space="preserve"> </w:t>
      </w:r>
      <w:hyperlink r:id="rId12" w:history="1">
        <w:r w:rsidRPr="00D763D0">
          <w:rPr>
            <w:rFonts w:ascii="Calibri" w:eastAsia="Calibri" w:hAnsi="Calibri" w:cs="Times New Roman"/>
            <w:color w:val="0563C1"/>
            <w:spacing w:val="-1"/>
            <w:u w:val="single"/>
          </w:rPr>
          <w:t>tracy.boehm@mso.umt.edu</w:t>
        </w:r>
      </w:hyperlink>
      <w:r w:rsidRPr="00D763D0">
        <w:rPr>
          <w:rFonts w:ascii="Calibri" w:eastAsia="Calibri" w:hAnsi="Calibri" w:cs="Times New Roman"/>
          <w:spacing w:val="-1"/>
        </w:rPr>
        <w:t>;</w:t>
      </w:r>
      <w:r w:rsidRPr="00D763D0">
        <w:rPr>
          <w:rFonts w:ascii="Calibri" w:eastAsia="Calibri" w:hAnsi="Calibri" w:cs="Times New Roman"/>
        </w:rPr>
        <w:t xml:space="preserve"> </w:t>
      </w:r>
      <w:r w:rsidRPr="00D763D0">
        <w:rPr>
          <w:rFonts w:ascii="Calibri" w:eastAsia="Calibri" w:hAnsi="Calibri" w:cs="Times New Roman"/>
          <w:spacing w:val="2"/>
        </w:rPr>
        <w:t xml:space="preserve"> </w:t>
      </w:r>
      <w:hyperlink r:id="rId13" w:tooltip="Livingandworkingwell.org website" w:history="1">
        <w:r w:rsidRPr="00D763D0">
          <w:rPr>
            <w:rFonts w:ascii="Calibri" w:eastAsia="Calibri" w:hAnsi="Calibri" w:cs="Times New Roman"/>
            <w:color w:val="0563C1"/>
            <w:spacing w:val="-1"/>
            <w:u w:val="single"/>
          </w:rPr>
          <w:t>www.livingandworkingwell.org</w:t>
        </w:r>
        <w:r w:rsidRPr="00D763D0">
          <w:rPr>
            <w:rFonts w:ascii="Calibri" w:eastAsia="Calibri" w:hAnsi="Calibri" w:cs="Times New Roman"/>
            <w:color w:val="0563C1"/>
            <w:u w:val="single"/>
          </w:rPr>
          <w:t>.</w:t>
        </w:r>
      </w:hyperlink>
    </w:p>
    <w:p w14:paraId="14E64090" w14:textId="67A82565" w:rsidR="00D763D0" w:rsidRDefault="00D763D0" w:rsidP="007A62EB">
      <w:pPr>
        <w:rPr>
          <w:rFonts w:ascii="Calibri" w:eastAsia="Calibri" w:hAnsi="Calibri" w:cs="Times New Roman"/>
          <w:b/>
          <w:i/>
          <w:color w:val="1F4E79" w:themeColor="accent1" w:themeShade="80"/>
        </w:rPr>
      </w:pPr>
    </w:p>
    <w:p w14:paraId="44180CD5" w14:textId="1303B863" w:rsidR="00023396" w:rsidRDefault="00023396" w:rsidP="007A62EB">
      <w:r>
        <w:rPr>
          <w:noProof/>
        </w:rPr>
        <w:drawing>
          <wp:anchor distT="0" distB="0" distL="114300" distR="114300" simplePos="0" relativeHeight="251661312" behindDoc="0" locked="0" layoutInCell="1" allowOverlap="1" wp14:anchorId="738612E3" wp14:editId="3EB53569">
            <wp:simplePos x="0" y="0"/>
            <wp:positionH relativeFrom="page">
              <wp:posOffset>3276600</wp:posOffset>
            </wp:positionH>
            <wp:positionV relativeFrom="paragraph">
              <wp:posOffset>1516380</wp:posOffset>
            </wp:positionV>
            <wp:extent cx="1333500" cy="339090"/>
            <wp:effectExtent l="0" t="0" r="0" b="3810"/>
            <wp:wrapThrough wrapText="bothSides">
              <wp:wrapPolygon edited="0">
                <wp:start x="0" y="0"/>
                <wp:lineTo x="0" y="20629"/>
                <wp:lineTo x="21291" y="20629"/>
                <wp:lineTo x="21291" y="0"/>
                <wp:lineTo x="0" y="0"/>
              </wp:wrapPolygon>
            </wp:wrapThrough>
            <wp:docPr id="7" name="Picture 7" descr="Rural Institute for Inclusive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A5" w:rsidRPr="00DD76A5">
        <w:rPr>
          <w:rFonts w:ascii="Calibri" w:eastAsia="Calibri" w:hAnsi="Calibri" w:cs="Times New Roman"/>
          <w:b/>
          <w:i/>
          <w:color w:val="1F4E79" w:themeColor="accent1" w:themeShade="80"/>
        </w:rPr>
        <w:t xml:space="preserve">MTDH is a 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State Disability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&amp; 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Health Grantee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of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the Disability 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and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Health Branch, Division of Human Development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&amp;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Disability, National Center on Birth Defects and Developmental Disabilities</w:t>
      </w:r>
      <w:r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at the 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Centers for Disease Control and Prevention. MTDH is a partnership of the Montana DPHHS and the University of Montana Rural Institute for Inclusive</w:t>
      </w:r>
      <w:r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 xml:space="preserve"> c</w:t>
      </w:r>
      <w:r w:rsidR="00B841F1" w:rsidRPr="00023396">
        <w:rPr>
          <w:rFonts w:ascii="Calibri" w:eastAsia="Times New Roman" w:hAnsi="Calibri" w:cs="Times New Roman"/>
          <w:b/>
          <w:bCs/>
          <w:i/>
          <w:color w:val="1F4E79" w:themeColor="accent1" w:themeShade="80"/>
        </w:rPr>
        <w:t>ommunities.</w:t>
      </w:r>
      <w:r w:rsidR="00B841F1" w:rsidRPr="00023396">
        <w:rPr>
          <w:rFonts w:ascii="Calibri" w:eastAsia="Times New Roman" w:hAnsi="Calibri" w:cs="Times New Roman"/>
          <w:i/>
          <w:color w:val="1F4E79" w:themeColor="accent1" w:themeShade="80"/>
        </w:rPr>
        <w:t xml:space="preserve"> </w:t>
      </w:r>
      <w:r w:rsidRPr="00023396">
        <w:rPr>
          <w:rFonts w:ascii="Calibri" w:eastAsia="Times New Roman" w:hAnsi="Calibri" w:cs="Times New Roman"/>
          <w:i/>
          <w:color w:val="1F4E79" w:themeColor="accent1" w:themeShade="80"/>
        </w:rPr>
        <w:t xml:space="preserve">More information is available at: </w:t>
      </w:r>
      <w:hyperlink r:id="rId15" w:history="1">
        <w:r w:rsidR="00B841F1" w:rsidRPr="00DD76A5">
          <w:rPr>
            <w:rFonts w:ascii="Calibri" w:eastAsia="Times New Roman" w:hAnsi="Calibri" w:cs="Times New Roman"/>
            <w:i/>
            <w:color w:val="0563C1"/>
            <w:u w:val="single"/>
          </w:rPr>
          <w:t>http://mtdh.ruralinstitute.umt.edu</w:t>
        </w:r>
      </w:hyperlink>
      <w:r w:rsidR="003C3ED3">
        <w:tab/>
      </w:r>
      <w:r>
        <w:t xml:space="preserve"> </w:t>
      </w:r>
    </w:p>
    <w:p w14:paraId="1BB77A29" w14:textId="5A282AF5" w:rsidR="007A62EB" w:rsidRDefault="00D763D0" w:rsidP="007A62EB">
      <w:r w:rsidRPr="00726CCF">
        <w:rPr>
          <w:rStyle w:val="CommentSubjectChar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E31770E" wp14:editId="5E1271BC">
            <wp:simplePos x="0" y="0"/>
            <wp:positionH relativeFrom="column">
              <wp:posOffset>5010150</wp:posOffset>
            </wp:positionH>
            <wp:positionV relativeFrom="paragraph">
              <wp:posOffset>447040</wp:posOffset>
            </wp:positionV>
            <wp:extent cx="2085975" cy="582295"/>
            <wp:effectExtent l="0" t="0" r="9525" b="8255"/>
            <wp:wrapThrough wrapText="bothSides">
              <wp:wrapPolygon edited="0">
                <wp:start x="0" y="0"/>
                <wp:lineTo x="0" y="21200"/>
                <wp:lineTo x="21501" y="21200"/>
                <wp:lineTo x="21501" y="0"/>
                <wp:lineTo x="0" y="0"/>
              </wp:wrapPolygon>
            </wp:wrapThrough>
            <wp:docPr id="3" name="Picture 3" descr="Montana Disability &amp; Health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D0">
        <w:rPr>
          <w:rFonts w:ascii="Calibri" w:eastAsia="Calibri" w:hAnsi="Calibri" w:cs="Times New Roman"/>
          <w:noProof/>
          <w:position w:val="-3"/>
          <w:sz w:val="20"/>
        </w:rPr>
        <w:drawing>
          <wp:anchor distT="0" distB="0" distL="114300" distR="114300" simplePos="0" relativeHeight="251666432" behindDoc="0" locked="0" layoutInCell="1" allowOverlap="1" wp14:anchorId="5944A781" wp14:editId="6418C980">
            <wp:simplePos x="0" y="0"/>
            <wp:positionH relativeFrom="margin">
              <wp:posOffset>2171700</wp:posOffset>
            </wp:positionH>
            <wp:positionV relativeFrom="paragraph">
              <wp:posOffset>327025</wp:posOffset>
            </wp:positionV>
            <wp:extent cx="26924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396" y="20057"/>
                <wp:lineTo x="21396" y="0"/>
                <wp:lineTo x="0" y="0"/>
              </wp:wrapPolygon>
            </wp:wrapThrough>
            <wp:docPr id="14" name="Picture 14" descr="University of 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M-Pulse Logo-jpg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F5">
        <w:t>© 201</w:t>
      </w:r>
      <w:r w:rsidR="001F50A5">
        <w:t>6</w:t>
      </w:r>
      <w:r w:rsidR="007768F5">
        <w:t xml:space="preserve"> RTC:</w:t>
      </w:r>
      <w:r w:rsidR="003C3ED3">
        <w:t xml:space="preserve"> </w:t>
      </w:r>
      <w:r w:rsidR="007768F5">
        <w:t>Rural. Opinions expressed are the author’s and do not necessarily reflect those of the funding agency.</w:t>
      </w:r>
      <w:r w:rsidR="000B283D" w:rsidRPr="000B283D">
        <w:rPr>
          <w:rStyle w:val="CommentSubjectChar"/>
          <w:b w:val="0"/>
          <w:bCs w:val="0"/>
          <w:sz w:val="22"/>
          <w:szCs w:val="22"/>
        </w:rPr>
        <w:t xml:space="preserve"> </w:t>
      </w:r>
    </w:p>
    <w:sectPr w:rsidR="007A62EB" w:rsidSect="00023396">
      <w:headerReference w:type="default" r:id="rId18"/>
      <w:pgSz w:w="12240" w:h="15840" w:code="1"/>
      <w:pgMar w:top="360" w:right="720" w:bottom="630" w:left="720" w:header="2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4CA3" w14:textId="77777777" w:rsidR="00A6773E" w:rsidRDefault="00A6773E" w:rsidP="00A6773E">
      <w:pPr>
        <w:spacing w:after="0" w:line="240" w:lineRule="auto"/>
      </w:pPr>
      <w:r>
        <w:separator/>
      </w:r>
    </w:p>
  </w:endnote>
  <w:endnote w:type="continuationSeparator" w:id="0">
    <w:p w14:paraId="541AF1BD" w14:textId="77777777" w:rsidR="00A6773E" w:rsidRDefault="00A6773E" w:rsidP="00A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5672" w14:textId="77777777" w:rsidR="00A6773E" w:rsidRDefault="00A6773E" w:rsidP="00A6773E">
      <w:pPr>
        <w:spacing w:after="0" w:line="240" w:lineRule="auto"/>
      </w:pPr>
      <w:r>
        <w:separator/>
      </w:r>
    </w:p>
  </w:footnote>
  <w:footnote w:type="continuationSeparator" w:id="0">
    <w:p w14:paraId="49EE0B68" w14:textId="77777777" w:rsidR="00A6773E" w:rsidRDefault="00A6773E" w:rsidP="00A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313B" w14:textId="184595F0" w:rsidR="00A6773E" w:rsidRDefault="00A6773E" w:rsidP="000A5925">
    <w:pPr>
      <w:pStyle w:val="Header"/>
      <w:tabs>
        <w:tab w:val="clear" w:pos="9360"/>
        <w:tab w:val="left" w:pos="9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17"/>
    <w:rsid w:val="00023396"/>
    <w:rsid w:val="00033CAD"/>
    <w:rsid w:val="0003659E"/>
    <w:rsid w:val="00041444"/>
    <w:rsid w:val="00073CF1"/>
    <w:rsid w:val="00086A48"/>
    <w:rsid w:val="000920B2"/>
    <w:rsid w:val="00097BE8"/>
    <w:rsid w:val="000A06B4"/>
    <w:rsid w:val="000A5925"/>
    <w:rsid w:val="000A7277"/>
    <w:rsid w:val="000B0428"/>
    <w:rsid w:val="000B283D"/>
    <w:rsid w:val="000E588F"/>
    <w:rsid w:val="001004A0"/>
    <w:rsid w:val="001057A2"/>
    <w:rsid w:val="001B0A17"/>
    <w:rsid w:val="001E2470"/>
    <w:rsid w:val="001E2AE8"/>
    <w:rsid w:val="001E2C11"/>
    <w:rsid w:val="001F2582"/>
    <w:rsid w:val="001F50A5"/>
    <w:rsid w:val="0020222D"/>
    <w:rsid w:val="0020306E"/>
    <w:rsid w:val="002037F5"/>
    <w:rsid w:val="00215D79"/>
    <w:rsid w:val="00222128"/>
    <w:rsid w:val="002528DC"/>
    <w:rsid w:val="0025742B"/>
    <w:rsid w:val="00271CEA"/>
    <w:rsid w:val="00277E1F"/>
    <w:rsid w:val="002C6CFC"/>
    <w:rsid w:val="002D517C"/>
    <w:rsid w:val="002F1966"/>
    <w:rsid w:val="00307776"/>
    <w:rsid w:val="003354D0"/>
    <w:rsid w:val="00356332"/>
    <w:rsid w:val="003604E7"/>
    <w:rsid w:val="00372D0F"/>
    <w:rsid w:val="003A6D91"/>
    <w:rsid w:val="003C3173"/>
    <w:rsid w:val="003C3ED3"/>
    <w:rsid w:val="003E73FF"/>
    <w:rsid w:val="003F08F8"/>
    <w:rsid w:val="00410E63"/>
    <w:rsid w:val="00422E3B"/>
    <w:rsid w:val="00437D68"/>
    <w:rsid w:val="00442B39"/>
    <w:rsid w:val="00447B0A"/>
    <w:rsid w:val="004721C2"/>
    <w:rsid w:val="00484071"/>
    <w:rsid w:val="00497CA6"/>
    <w:rsid w:val="004D7772"/>
    <w:rsid w:val="004E6FD1"/>
    <w:rsid w:val="00507EED"/>
    <w:rsid w:val="00521CB3"/>
    <w:rsid w:val="005334A7"/>
    <w:rsid w:val="00540824"/>
    <w:rsid w:val="00545008"/>
    <w:rsid w:val="005809DD"/>
    <w:rsid w:val="00590B20"/>
    <w:rsid w:val="005B03FA"/>
    <w:rsid w:val="005B32B3"/>
    <w:rsid w:val="005D746D"/>
    <w:rsid w:val="005E3F5A"/>
    <w:rsid w:val="00620E67"/>
    <w:rsid w:val="00634A46"/>
    <w:rsid w:val="006644EF"/>
    <w:rsid w:val="006A38E8"/>
    <w:rsid w:val="006B5627"/>
    <w:rsid w:val="006B58D4"/>
    <w:rsid w:val="006E7008"/>
    <w:rsid w:val="006F4D76"/>
    <w:rsid w:val="007016B8"/>
    <w:rsid w:val="00711E53"/>
    <w:rsid w:val="00735AFA"/>
    <w:rsid w:val="00765B10"/>
    <w:rsid w:val="007768F5"/>
    <w:rsid w:val="007803C2"/>
    <w:rsid w:val="00782B82"/>
    <w:rsid w:val="00784A87"/>
    <w:rsid w:val="00784D4B"/>
    <w:rsid w:val="00790992"/>
    <w:rsid w:val="00794610"/>
    <w:rsid w:val="007A62EB"/>
    <w:rsid w:val="007B1D1A"/>
    <w:rsid w:val="007C3098"/>
    <w:rsid w:val="007F05CD"/>
    <w:rsid w:val="007F3B39"/>
    <w:rsid w:val="007F4D23"/>
    <w:rsid w:val="00801FBE"/>
    <w:rsid w:val="00807F3E"/>
    <w:rsid w:val="008111C4"/>
    <w:rsid w:val="00815292"/>
    <w:rsid w:val="00840AB8"/>
    <w:rsid w:val="008465DC"/>
    <w:rsid w:val="00892E30"/>
    <w:rsid w:val="008934EA"/>
    <w:rsid w:val="008B71D0"/>
    <w:rsid w:val="008E48FE"/>
    <w:rsid w:val="008F5EA2"/>
    <w:rsid w:val="009128E3"/>
    <w:rsid w:val="009154E7"/>
    <w:rsid w:val="00936512"/>
    <w:rsid w:val="0094217F"/>
    <w:rsid w:val="009606D3"/>
    <w:rsid w:val="00965DFB"/>
    <w:rsid w:val="00971627"/>
    <w:rsid w:val="009749FA"/>
    <w:rsid w:val="00990166"/>
    <w:rsid w:val="0099355C"/>
    <w:rsid w:val="00996201"/>
    <w:rsid w:val="009A14A0"/>
    <w:rsid w:val="009B6759"/>
    <w:rsid w:val="009F2D42"/>
    <w:rsid w:val="00A507A1"/>
    <w:rsid w:val="00A53C2F"/>
    <w:rsid w:val="00A63450"/>
    <w:rsid w:val="00A6773E"/>
    <w:rsid w:val="00AA5FD3"/>
    <w:rsid w:val="00AC13D5"/>
    <w:rsid w:val="00AF17DB"/>
    <w:rsid w:val="00B05D5C"/>
    <w:rsid w:val="00B24902"/>
    <w:rsid w:val="00B71420"/>
    <w:rsid w:val="00B77B5C"/>
    <w:rsid w:val="00B8258C"/>
    <w:rsid w:val="00B841F1"/>
    <w:rsid w:val="00B90E20"/>
    <w:rsid w:val="00BA1BE6"/>
    <w:rsid w:val="00BD440A"/>
    <w:rsid w:val="00BE256A"/>
    <w:rsid w:val="00BE2D47"/>
    <w:rsid w:val="00BE566B"/>
    <w:rsid w:val="00BE606E"/>
    <w:rsid w:val="00C43381"/>
    <w:rsid w:val="00C57B7B"/>
    <w:rsid w:val="00C876D1"/>
    <w:rsid w:val="00CB150B"/>
    <w:rsid w:val="00CC4FB2"/>
    <w:rsid w:val="00CD0FAB"/>
    <w:rsid w:val="00CF5ABF"/>
    <w:rsid w:val="00D13DF4"/>
    <w:rsid w:val="00D20066"/>
    <w:rsid w:val="00D527F1"/>
    <w:rsid w:val="00D62629"/>
    <w:rsid w:val="00D66895"/>
    <w:rsid w:val="00D763D0"/>
    <w:rsid w:val="00D77F60"/>
    <w:rsid w:val="00D836E5"/>
    <w:rsid w:val="00DC14F9"/>
    <w:rsid w:val="00DD2C99"/>
    <w:rsid w:val="00DD4822"/>
    <w:rsid w:val="00DD76A5"/>
    <w:rsid w:val="00DE6184"/>
    <w:rsid w:val="00E11F4A"/>
    <w:rsid w:val="00E20F68"/>
    <w:rsid w:val="00E33C58"/>
    <w:rsid w:val="00E355BE"/>
    <w:rsid w:val="00E55551"/>
    <w:rsid w:val="00E76BE1"/>
    <w:rsid w:val="00E851A8"/>
    <w:rsid w:val="00E91BB3"/>
    <w:rsid w:val="00EA68A4"/>
    <w:rsid w:val="00EE221D"/>
    <w:rsid w:val="00EF48B6"/>
    <w:rsid w:val="00F042D7"/>
    <w:rsid w:val="00F23204"/>
    <w:rsid w:val="00F32199"/>
    <w:rsid w:val="00F94C1B"/>
    <w:rsid w:val="00F9725A"/>
    <w:rsid w:val="00FB19B2"/>
    <w:rsid w:val="00FC3704"/>
    <w:rsid w:val="00FD40D5"/>
    <w:rsid w:val="00FD532D"/>
    <w:rsid w:val="00FE67A2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1D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A6773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77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3E"/>
  </w:style>
  <w:style w:type="paragraph" w:styleId="Footer">
    <w:name w:val="footer"/>
    <w:basedOn w:val="Normal"/>
    <w:link w:val="Foot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3E"/>
  </w:style>
  <w:style w:type="paragraph" w:styleId="Revision">
    <w:name w:val="Revision"/>
    <w:hidden/>
    <w:uiPriority w:val="99"/>
    <w:semiHidden/>
    <w:rsid w:val="007C30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F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2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3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A6773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77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3E"/>
  </w:style>
  <w:style w:type="paragraph" w:styleId="Footer">
    <w:name w:val="footer"/>
    <w:basedOn w:val="Normal"/>
    <w:link w:val="FooterChar"/>
    <w:uiPriority w:val="99"/>
    <w:unhideWhenUsed/>
    <w:rsid w:val="00A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3E"/>
  </w:style>
  <w:style w:type="paragraph" w:styleId="Revision">
    <w:name w:val="Revision"/>
    <w:hidden/>
    <w:uiPriority w:val="99"/>
    <w:semiHidden/>
    <w:rsid w:val="007C30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F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20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3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ivingandworkingwell.org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Tracy.Boehm\AppData\Local\Microsoft\Windows\Temporary%20Internet%20Files\Content.Outlook\LVMTH2EL\tracy.boehm@mso.umt.edu" TargetMode="External"/><Relationship Id="rId17" Type="http://schemas.openxmlformats.org/officeDocument/2006/relationships/image" Target="media/image5.tif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tdh.ruralinstitute.umt.edu" TargetMode="External"/><Relationship Id="rId10" Type="http://schemas.openxmlformats.org/officeDocument/2006/relationships/hyperlink" Target="http://www.cdc.gov/ncbddd/disabilityandhealth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ncbddd/disabilityandhealth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2929-754A-40B0-AC44-D6EEE7A6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Traci, Meg</dc:creator>
  <cp:lastModifiedBy>Armstrong, Terrel</cp:lastModifiedBy>
  <cp:revision>2</cp:revision>
  <cp:lastPrinted>2016-04-14T03:10:00Z</cp:lastPrinted>
  <dcterms:created xsi:type="dcterms:W3CDTF">2016-04-14T13:37:00Z</dcterms:created>
  <dcterms:modified xsi:type="dcterms:W3CDTF">2016-04-14T13:37:00Z</dcterms:modified>
</cp:coreProperties>
</file>