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E7" w:rsidRPr="00FE527A" w:rsidRDefault="002438E7" w:rsidP="00CA1158">
      <w:pPr>
        <w:pStyle w:val="Heading1"/>
        <w:spacing w:before="0"/>
        <w:rPr>
          <w:rStyle w:val="Heading2Char"/>
          <w:b/>
          <w:bCs/>
          <w:color w:val="auto"/>
          <w:sz w:val="28"/>
          <w:szCs w:val="28"/>
        </w:rPr>
      </w:pPr>
      <w:r w:rsidRPr="00CA1158">
        <w:rPr>
          <w:color w:val="auto"/>
        </w:rPr>
        <w:t>F</w:t>
      </w:r>
      <w:r w:rsidR="00CA1158" w:rsidRPr="00CA1158">
        <w:rPr>
          <w:color w:val="auto"/>
        </w:rPr>
        <w:t>.</w:t>
      </w:r>
      <w:r w:rsidRPr="00CA1158">
        <w:rPr>
          <w:color w:val="auto"/>
        </w:rPr>
        <w:t>A</w:t>
      </w:r>
      <w:r w:rsidR="00CA1158" w:rsidRPr="00CA1158">
        <w:rPr>
          <w:color w:val="auto"/>
        </w:rPr>
        <w:t>.</w:t>
      </w:r>
      <w:r w:rsidRPr="00CA1158">
        <w:rPr>
          <w:color w:val="auto"/>
        </w:rPr>
        <w:t>S</w:t>
      </w:r>
      <w:r w:rsidR="00CA1158" w:rsidRPr="00CA1158">
        <w:rPr>
          <w:color w:val="auto"/>
        </w:rPr>
        <w:t>.</w:t>
      </w:r>
      <w:r w:rsidRPr="00CA1158">
        <w:rPr>
          <w:color w:val="auto"/>
        </w:rPr>
        <w:t>T</w:t>
      </w:r>
      <w:r w:rsidR="00CA1158" w:rsidRPr="00CA1158">
        <w:rPr>
          <w:color w:val="auto"/>
        </w:rPr>
        <w:t>.</w:t>
      </w:r>
      <w:r w:rsidRPr="00CA1158">
        <w:rPr>
          <w:color w:val="auto"/>
        </w:rPr>
        <w:t xml:space="preserve"> Workshop: </w:t>
      </w:r>
      <w:r w:rsidRPr="00CA1158">
        <w:rPr>
          <w:rStyle w:val="Heading2Char"/>
          <w:color w:val="auto"/>
        </w:rPr>
        <w:t>Learn about FAST and customize for implementation in Missoula County and statewide.</w:t>
      </w:r>
    </w:p>
    <w:p w:rsidR="00CA1158" w:rsidRPr="00CA1158" w:rsidRDefault="00CA1158" w:rsidP="00CA1158">
      <w:pPr>
        <w:pStyle w:val="Heading6"/>
        <w:spacing w:before="0"/>
      </w:pPr>
      <w:r w:rsidRPr="00CA1158">
        <w:t>Sponsored by:  Missoula City County Health Department and the Montana Disability and Health Program</w:t>
      </w:r>
    </w:p>
    <w:p w:rsidR="002438E7" w:rsidRPr="00FE527A" w:rsidRDefault="00CA1158" w:rsidP="00FE527A">
      <w:pPr>
        <w:pStyle w:val="Heading4"/>
        <w:rPr>
          <w:color w:val="215868" w:themeColor="accent5" w:themeShade="80"/>
        </w:rPr>
      </w:pPr>
      <w:r w:rsidRPr="00FE527A">
        <w:rPr>
          <w:color w:val="215868" w:themeColor="accent5" w:themeShade="80"/>
        </w:rPr>
        <w:t>Facilitator</w:t>
      </w:r>
      <w:r w:rsidR="002438E7" w:rsidRPr="00FE527A">
        <w:rPr>
          <w:color w:val="215868" w:themeColor="accent5" w:themeShade="80"/>
        </w:rPr>
        <w:t>: June Kailes</w:t>
      </w:r>
    </w:p>
    <w:p w:rsidR="00CA1158" w:rsidRDefault="00CA1158" w:rsidP="00CA1158">
      <w:hyperlink r:id="rId6" w:history="1">
        <w:r w:rsidRPr="0068457A">
          <w:rPr>
            <w:rStyle w:val="Hyperlink"/>
          </w:rPr>
          <w:t>http://www.jik.com/disaster-plan.html#Functional_Assessment_Service_Teams</w:t>
        </w:r>
      </w:hyperlink>
      <w:r>
        <w:t xml:space="preserve"> </w:t>
      </w:r>
    </w:p>
    <w:p w:rsidR="005C5BDC" w:rsidRPr="00CA1158" w:rsidRDefault="005C5BDC" w:rsidP="00CA1158">
      <w:pPr>
        <w:pStyle w:val="Heading3"/>
        <w:spacing w:before="0"/>
        <w:rPr>
          <w:color w:val="215868" w:themeColor="accent5" w:themeShade="80"/>
        </w:rPr>
      </w:pPr>
      <w:r w:rsidRPr="00CA1158">
        <w:rPr>
          <w:color w:val="215868" w:themeColor="accent5" w:themeShade="80"/>
        </w:rPr>
        <w:t>Date</w:t>
      </w:r>
      <w:r w:rsidR="00FE527A">
        <w:rPr>
          <w:color w:val="215868" w:themeColor="accent5" w:themeShade="80"/>
        </w:rPr>
        <w:t xml:space="preserve"> and Time</w:t>
      </w:r>
      <w:r w:rsidRPr="00CA1158">
        <w:rPr>
          <w:color w:val="215868" w:themeColor="accent5" w:themeShade="80"/>
        </w:rPr>
        <w:t>: Friday, June 15, 2013</w:t>
      </w:r>
      <w:r w:rsidR="00FE527A">
        <w:rPr>
          <w:color w:val="215868" w:themeColor="accent5" w:themeShade="80"/>
        </w:rPr>
        <w:t xml:space="preserve">, </w:t>
      </w:r>
      <w:r w:rsidRPr="00CA1158">
        <w:rPr>
          <w:color w:val="215868" w:themeColor="accent5" w:themeShade="80"/>
        </w:rPr>
        <w:t>9 A.M. to 4 P.M.</w:t>
      </w:r>
    </w:p>
    <w:p w:rsidR="005C5BDC" w:rsidRPr="00CA1158" w:rsidRDefault="005C5BDC" w:rsidP="00CA1158">
      <w:pPr>
        <w:pStyle w:val="Heading3"/>
        <w:spacing w:before="0"/>
        <w:rPr>
          <w:color w:val="215868" w:themeColor="accent5" w:themeShade="80"/>
        </w:rPr>
      </w:pPr>
      <w:r w:rsidRPr="00CA1158">
        <w:rPr>
          <w:color w:val="215868" w:themeColor="accent5" w:themeShade="80"/>
        </w:rPr>
        <w:t xml:space="preserve">Location: University Center (Rooms 332-333) on </w:t>
      </w:r>
      <w:proofErr w:type="gramStart"/>
      <w:r w:rsidRPr="00CA1158">
        <w:rPr>
          <w:color w:val="215868" w:themeColor="accent5" w:themeShade="80"/>
        </w:rPr>
        <w:t>The</w:t>
      </w:r>
      <w:proofErr w:type="gramEnd"/>
      <w:r w:rsidRPr="00CA1158">
        <w:rPr>
          <w:color w:val="215868" w:themeColor="accent5" w:themeShade="80"/>
        </w:rPr>
        <w:t xml:space="preserve"> University of Montana Campus</w:t>
      </w:r>
    </w:p>
    <w:p w:rsidR="005C5BDC" w:rsidRPr="00CA1158" w:rsidRDefault="005C5BDC" w:rsidP="00CA1158">
      <w:pPr>
        <w:pStyle w:val="Heading3"/>
        <w:spacing w:before="0"/>
        <w:rPr>
          <w:color w:val="215868" w:themeColor="accent5" w:themeShade="80"/>
        </w:rPr>
      </w:pPr>
      <w:r w:rsidRPr="00CA1158">
        <w:rPr>
          <w:color w:val="215868" w:themeColor="accent5" w:themeShade="80"/>
        </w:rPr>
        <w:t xml:space="preserve">UM Campus map can be viewed at: </w:t>
      </w:r>
      <w:hyperlink r:id="rId7" w:history="1">
        <w:r w:rsidRPr="00CA1158">
          <w:rPr>
            <w:rStyle w:val="Hyperlink"/>
            <w:color w:val="215868" w:themeColor="accent5" w:themeShade="80"/>
          </w:rPr>
          <w:t>http://map.umt.edu/</w:t>
        </w:r>
      </w:hyperlink>
      <w:r w:rsidRPr="00CA1158">
        <w:rPr>
          <w:color w:val="215868" w:themeColor="accent5" w:themeShade="80"/>
        </w:rPr>
        <w:t xml:space="preserve">  </w:t>
      </w:r>
    </w:p>
    <w:p w:rsidR="005C5BDC" w:rsidRPr="00CA1158" w:rsidRDefault="005C5BDC" w:rsidP="00FE527A">
      <w:pPr>
        <w:pStyle w:val="Heading6"/>
      </w:pPr>
      <w:r w:rsidRPr="00CA1158">
        <w:t>*Food and beverages can be purchased from UC Vendors</w:t>
      </w:r>
      <w:r w:rsidR="00FE527A">
        <w:t>, and parking passes are available upon request</w:t>
      </w:r>
      <w:r w:rsidRPr="00CA1158">
        <w:t>.</w:t>
      </w:r>
    </w:p>
    <w:p w:rsidR="005C5BDC" w:rsidRPr="00CA1158" w:rsidRDefault="005C5BDC" w:rsidP="005C5BDC">
      <w:pPr>
        <w:spacing w:after="0"/>
        <w:rPr>
          <w:color w:val="215868" w:themeColor="accent5" w:themeShade="80"/>
        </w:rPr>
      </w:pPr>
    </w:p>
    <w:p w:rsidR="005C5BDC" w:rsidRDefault="005C5BDC" w:rsidP="005C5BDC">
      <w:pPr>
        <w:spacing w:after="0"/>
        <w:rPr>
          <w:rStyle w:val="Heading4Char"/>
          <w:color w:val="215868" w:themeColor="accent5" w:themeShade="80"/>
        </w:rPr>
      </w:pPr>
      <w:r>
        <w:t xml:space="preserve">9 A.M. </w:t>
      </w:r>
      <w:r w:rsidRPr="00CA1158">
        <w:rPr>
          <w:rStyle w:val="Heading4Char"/>
          <w:color w:val="215868" w:themeColor="accent5" w:themeShade="80"/>
        </w:rPr>
        <w:t>Introductions</w:t>
      </w:r>
    </w:p>
    <w:p w:rsidR="00FE527A" w:rsidRDefault="00FE527A" w:rsidP="005C5BDC">
      <w:pPr>
        <w:spacing w:after="0"/>
      </w:pPr>
      <w:bookmarkStart w:id="0" w:name="_GoBack"/>
      <w:bookmarkEnd w:id="0"/>
    </w:p>
    <w:p w:rsidR="005C5BDC" w:rsidRDefault="005C5BDC" w:rsidP="00FE527A">
      <w:pPr>
        <w:pStyle w:val="ListParagraph"/>
        <w:numPr>
          <w:ilvl w:val="0"/>
          <w:numId w:val="1"/>
        </w:numPr>
        <w:spacing w:after="0"/>
        <w:ind w:left="360"/>
      </w:pPr>
      <w:r>
        <w:t>Who are you and where are you from?</w:t>
      </w:r>
    </w:p>
    <w:p w:rsidR="00FE527A" w:rsidRDefault="005C5BDC" w:rsidP="00FE527A">
      <w:pPr>
        <w:pStyle w:val="ListParagraph"/>
        <w:numPr>
          <w:ilvl w:val="0"/>
          <w:numId w:val="1"/>
        </w:numPr>
        <w:spacing w:after="0"/>
        <w:ind w:left="360"/>
      </w:pPr>
      <w:r>
        <w:t>From your experience, wh</w:t>
      </w:r>
      <w:r w:rsidR="00FE527A">
        <w:t>at</w:t>
      </w:r>
      <w:r>
        <w:t xml:space="preserve"> are the differences in the experiences of persons with access and functional needs during emergency </w:t>
      </w:r>
      <w:r w:rsidR="00FE527A">
        <w:t>preparedness</w:t>
      </w:r>
      <w:r>
        <w:t>, response and recovery</w:t>
      </w:r>
      <w:r w:rsidR="00FE527A">
        <w:t>, especially in comparison to the experiences of those without access and functional needs</w:t>
      </w:r>
      <w:r>
        <w:t>? What would have to change to make resilience to emergencies and disasters equitable for Montanans</w:t>
      </w:r>
      <w:r w:rsidR="00FE527A">
        <w:t xml:space="preserve"> regardless of access and functional needs</w:t>
      </w:r>
      <w:r>
        <w:t>?</w:t>
      </w:r>
    </w:p>
    <w:p w:rsidR="005C5BDC" w:rsidRDefault="005C5BDC" w:rsidP="00FE527A">
      <w:pPr>
        <w:pStyle w:val="ListParagraph"/>
        <w:spacing w:after="0"/>
        <w:ind w:left="360"/>
      </w:pPr>
      <w:r>
        <w:tab/>
      </w:r>
    </w:p>
    <w:p w:rsidR="00CA1158" w:rsidRDefault="005C5BDC" w:rsidP="00CA1158">
      <w:pPr>
        <w:spacing w:after="0"/>
      </w:pPr>
      <w:r>
        <w:t xml:space="preserve">10 A.M. </w:t>
      </w:r>
      <w:r w:rsidR="00CA1158" w:rsidRPr="00CA1158">
        <w:rPr>
          <w:rStyle w:val="Heading4Char"/>
          <w:color w:val="215868" w:themeColor="accent5" w:themeShade="80"/>
        </w:rPr>
        <w:t>A Functional Needs Approach to Disaster and Emergency Preparedness, Response, and Recovery: Who will benefit?</w:t>
      </w:r>
      <w:r w:rsidR="00CA1158" w:rsidRPr="00CA1158">
        <w:rPr>
          <w:rStyle w:val="Heading4Char"/>
          <w:color w:val="215868" w:themeColor="accent5" w:themeShade="80"/>
        </w:rPr>
        <w:tab/>
      </w:r>
    </w:p>
    <w:p w:rsidR="005C5BDC" w:rsidRDefault="00CA1158" w:rsidP="005C5BDC">
      <w:pPr>
        <w:spacing w:after="0"/>
      </w:pPr>
      <w:proofErr w:type="gramStart"/>
      <w:r>
        <w:t xml:space="preserve">11 A.M. </w:t>
      </w:r>
      <w:r w:rsidR="005C5BDC" w:rsidRPr="00CA1158">
        <w:rPr>
          <w:rStyle w:val="Heading4Char"/>
          <w:color w:val="215868" w:themeColor="accent5" w:themeShade="80"/>
        </w:rPr>
        <w:t xml:space="preserve">Overview of </w:t>
      </w:r>
      <w:r w:rsidRPr="00CA1158">
        <w:rPr>
          <w:rStyle w:val="Heading4Char"/>
          <w:color w:val="215868" w:themeColor="accent5" w:themeShade="80"/>
        </w:rPr>
        <w:t>Functional Assistance and Supports Teams (</w:t>
      </w:r>
      <w:r w:rsidR="005C5BDC" w:rsidRPr="00CA1158">
        <w:rPr>
          <w:rStyle w:val="Heading4Char"/>
          <w:color w:val="215868" w:themeColor="accent5" w:themeShade="80"/>
        </w:rPr>
        <w:t>F.A.S.T.</w:t>
      </w:r>
      <w:r w:rsidRPr="00CA1158">
        <w:rPr>
          <w:rStyle w:val="Heading4Char"/>
          <w:color w:val="215868" w:themeColor="accent5" w:themeShade="80"/>
        </w:rPr>
        <w:t>)</w:t>
      </w:r>
      <w:proofErr w:type="gramEnd"/>
      <w:r w:rsidR="005C5BDC" w:rsidRPr="00CA1158">
        <w:rPr>
          <w:color w:val="215868" w:themeColor="accent5" w:themeShade="80"/>
        </w:rPr>
        <w:t xml:space="preserve"> </w:t>
      </w:r>
    </w:p>
    <w:p w:rsidR="005C5BDC" w:rsidRDefault="005C5BDC" w:rsidP="00CA1158">
      <w:pPr>
        <w:pStyle w:val="Heading5"/>
        <w:spacing w:before="0"/>
      </w:pPr>
      <w:r>
        <w:tab/>
        <w:t>History</w:t>
      </w:r>
    </w:p>
    <w:p w:rsidR="00CA1158" w:rsidRDefault="00CA1158" w:rsidP="00FE527A">
      <w:pPr>
        <w:pStyle w:val="ListParagraph"/>
        <w:numPr>
          <w:ilvl w:val="0"/>
          <w:numId w:val="2"/>
        </w:numPr>
        <w:spacing w:after="0"/>
      </w:pPr>
      <w:r>
        <w:t>Implementation in California and other states—</w:t>
      </w:r>
    </w:p>
    <w:p w:rsidR="00CA1158" w:rsidRDefault="00CA1158" w:rsidP="00FE527A">
      <w:pPr>
        <w:pStyle w:val="ListParagraph"/>
        <w:numPr>
          <w:ilvl w:val="0"/>
          <w:numId w:val="2"/>
        </w:numPr>
        <w:spacing w:after="0"/>
      </w:pPr>
      <w:r>
        <w:t xml:space="preserve">What is involved? </w:t>
      </w:r>
    </w:p>
    <w:p w:rsidR="00CA1158" w:rsidRDefault="00CA1158" w:rsidP="00FE527A">
      <w:pPr>
        <w:pStyle w:val="ListParagraph"/>
        <w:numPr>
          <w:ilvl w:val="0"/>
          <w:numId w:val="2"/>
        </w:numPr>
        <w:spacing w:after="0"/>
      </w:pPr>
      <w:r>
        <w:t xml:space="preserve">What is the needed infrastructure? </w:t>
      </w:r>
    </w:p>
    <w:p w:rsidR="005C5BDC" w:rsidRDefault="00CA1158" w:rsidP="00FE527A">
      <w:pPr>
        <w:pStyle w:val="ListParagraph"/>
        <w:numPr>
          <w:ilvl w:val="0"/>
          <w:numId w:val="2"/>
        </w:numPr>
        <w:spacing w:after="0"/>
      </w:pPr>
      <w:r>
        <w:t>How was F.A.S.T. developed and customized?</w:t>
      </w:r>
    </w:p>
    <w:p w:rsidR="005C5BDC" w:rsidRPr="00CA1158" w:rsidRDefault="005C5BDC" w:rsidP="005C5BDC">
      <w:pPr>
        <w:spacing w:after="0"/>
        <w:rPr>
          <w:rStyle w:val="Heading4Char"/>
          <w:color w:val="215868" w:themeColor="accent5" w:themeShade="80"/>
        </w:rPr>
      </w:pPr>
      <w:r>
        <w:t xml:space="preserve">12 P.M. </w:t>
      </w:r>
      <w:r w:rsidRPr="00CA1158">
        <w:rPr>
          <w:rStyle w:val="Heading4Char"/>
          <w:color w:val="215868" w:themeColor="accent5" w:themeShade="80"/>
        </w:rPr>
        <w:t>Lunch Break*</w:t>
      </w:r>
    </w:p>
    <w:p w:rsidR="005C5BDC" w:rsidRDefault="005C5BDC" w:rsidP="005C5BDC">
      <w:pPr>
        <w:spacing w:after="0"/>
      </w:pPr>
      <w:r>
        <w:t xml:space="preserve">12:30 P.M. </w:t>
      </w:r>
      <w:r w:rsidRPr="00CA1158">
        <w:rPr>
          <w:rStyle w:val="Heading4Char"/>
          <w:color w:val="215868" w:themeColor="accent5" w:themeShade="80"/>
        </w:rPr>
        <w:t>Questions to consider for Montana</w:t>
      </w:r>
    </w:p>
    <w:p w:rsidR="005C5BDC" w:rsidRPr="00CA1158" w:rsidRDefault="005C5BDC" w:rsidP="005C5BDC">
      <w:pPr>
        <w:spacing w:after="0"/>
        <w:rPr>
          <w:rStyle w:val="Heading4Char"/>
          <w:color w:val="215868" w:themeColor="accent5" w:themeShade="80"/>
        </w:rPr>
      </w:pPr>
      <w:r>
        <w:t xml:space="preserve">1:30 P.M. </w:t>
      </w:r>
      <w:r w:rsidRPr="00CA1158">
        <w:rPr>
          <w:rStyle w:val="Heading4Char"/>
          <w:color w:val="215868" w:themeColor="accent5" w:themeShade="80"/>
        </w:rPr>
        <w:t>Overview of Missoula AFNC</w:t>
      </w:r>
      <w:r w:rsidR="00CA1158" w:rsidRPr="00CA1158">
        <w:rPr>
          <w:rStyle w:val="Heading4Char"/>
          <w:color w:val="215868" w:themeColor="accent5" w:themeShade="80"/>
        </w:rPr>
        <w:t xml:space="preserve">—Linda </w:t>
      </w:r>
      <w:proofErr w:type="spellStart"/>
      <w:r w:rsidR="00CA1158" w:rsidRPr="00CA1158">
        <w:rPr>
          <w:rStyle w:val="Heading4Char"/>
          <w:color w:val="215868" w:themeColor="accent5" w:themeShade="80"/>
        </w:rPr>
        <w:t>Nonson</w:t>
      </w:r>
      <w:proofErr w:type="spellEnd"/>
      <w:r w:rsidR="00CA1158" w:rsidRPr="00CA1158">
        <w:rPr>
          <w:rStyle w:val="Heading4Char"/>
          <w:color w:val="215868" w:themeColor="accent5" w:themeShade="80"/>
        </w:rPr>
        <w:t xml:space="preserve"> (see handout)</w:t>
      </w:r>
      <w:r w:rsidRPr="00CA1158">
        <w:rPr>
          <w:rStyle w:val="Heading4Char"/>
          <w:color w:val="215868" w:themeColor="accent5" w:themeShade="80"/>
        </w:rPr>
        <w:t xml:space="preserve"> </w:t>
      </w:r>
    </w:p>
    <w:p w:rsidR="005C5BDC" w:rsidRDefault="005C5BDC" w:rsidP="005C5BDC">
      <w:pPr>
        <w:spacing w:after="0"/>
      </w:pPr>
      <w:r>
        <w:t xml:space="preserve">2:00 P.M. </w:t>
      </w:r>
      <w:r w:rsidRPr="00CA1158">
        <w:rPr>
          <w:rStyle w:val="Heading4Char"/>
          <w:color w:val="215868" w:themeColor="accent5" w:themeShade="80"/>
        </w:rPr>
        <w:t>Next steps</w:t>
      </w:r>
    </w:p>
    <w:p w:rsidR="00CA1158" w:rsidRDefault="00CA1158" w:rsidP="00FE527A">
      <w:pPr>
        <w:pStyle w:val="ListParagraph"/>
        <w:numPr>
          <w:ilvl w:val="0"/>
          <w:numId w:val="3"/>
        </w:numPr>
        <w:spacing w:after="0"/>
      </w:pPr>
      <w:r>
        <w:t>F.A.S.T. Roles in Missoula</w:t>
      </w:r>
    </w:p>
    <w:p w:rsidR="00CA1158" w:rsidRDefault="00CA1158" w:rsidP="00FE527A">
      <w:pPr>
        <w:pStyle w:val="ListParagraph"/>
        <w:numPr>
          <w:ilvl w:val="0"/>
          <w:numId w:val="3"/>
        </w:numPr>
        <w:spacing w:after="0"/>
      </w:pPr>
      <w:r>
        <w:t xml:space="preserve">Role requirements (e.g., KSAs or qualifications) </w:t>
      </w:r>
    </w:p>
    <w:p w:rsidR="00CA1158" w:rsidRDefault="00CA1158" w:rsidP="00FE527A">
      <w:pPr>
        <w:pStyle w:val="ListParagraph"/>
        <w:numPr>
          <w:ilvl w:val="0"/>
          <w:numId w:val="3"/>
        </w:numPr>
        <w:spacing w:after="0"/>
      </w:pPr>
      <w:r>
        <w:t>Who is available in Missoula to fulfill those roles?</w:t>
      </w:r>
    </w:p>
    <w:p w:rsidR="00CA1158" w:rsidRDefault="00CA1158" w:rsidP="00FE527A">
      <w:pPr>
        <w:pStyle w:val="ListParagraph"/>
        <w:numPr>
          <w:ilvl w:val="0"/>
          <w:numId w:val="3"/>
        </w:numPr>
        <w:spacing w:after="0"/>
      </w:pPr>
      <w:r>
        <w:t>What would a job action sheet look like for each role?</w:t>
      </w:r>
    </w:p>
    <w:p w:rsidR="005C5BDC" w:rsidRPr="00CA1158" w:rsidRDefault="005C5BDC" w:rsidP="005C5BDC">
      <w:pPr>
        <w:spacing w:after="0"/>
        <w:rPr>
          <w:rStyle w:val="Heading4Char"/>
          <w:color w:val="215868" w:themeColor="accent5" w:themeShade="80"/>
        </w:rPr>
      </w:pPr>
      <w:r>
        <w:t xml:space="preserve">3:45 P.M. </w:t>
      </w:r>
      <w:r w:rsidRPr="00CA1158">
        <w:rPr>
          <w:rStyle w:val="Heading4Char"/>
          <w:color w:val="215868" w:themeColor="accent5" w:themeShade="80"/>
        </w:rPr>
        <w:t>Evaluation</w:t>
      </w:r>
    </w:p>
    <w:p w:rsidR="005C5BDC" w:rsidRDefault="005C5BDC" w:rsidP="005C5BDC">
      <w:pPr>
        <w:spacing w:after="0"/>
      </w:pPr>
    </w:p>
    <w:p w:rsidR="005C5BDC" w:rsidRDefault="005C5BDC" w:rsidP="005C5BDC">
      <w:pPr>
        <w:spacing w:after="0"/>
      </w:pPr>
    </w:p>
    <w:p w:rsidR="005C5BDC" w:rsidRPr="005C5BDC" w:rsidRDefault="005C5BDC" w:rsidP="005C5BDC">
      <w:pPr>
        <w:spacing w:after="0"/>
      </w:pPr>
    </w:p>
    <w:sectPr w:rsidR="005C5BDC" w:rsidRPr="005C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E77"/>
    <w:multiLevelType w:val="hybridMultilevel"/>
    <w:tmpl w:val="0FC4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4003"/>
    <w:multiLevelType w:val="hybridMultilevel"/>
    <w:tmpl w:val="D09A2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594942"/>
    <w:multiLevelType w:val="hybridMultilevel"/>
    <w:tmpl w:val="E6A4C5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7"/>
    <w:rsid w:val="002438E7"/>
    <w:rsid w:val="005C5BDC"/>
    <w:rsid w:val="00787FF9"/>
    <w:rsid w:val="00CA1158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11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1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11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C5BD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11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A11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11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E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11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1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11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C5BD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11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A11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11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E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.um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k.com/disaster-plan.html#Functional_Assessment_Service_Te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Traci, Meg</dc:creator>
  <cp:lastModifiedBy>Traci, Meg</cp:lastModifiedBy>
  <cp:revision>1</cp:revision>
  <dcterms:created xsi:type="dcterms:W3CDTF">2013-06-13T14:17:00Z</dcterms:created>
  <dcterms:modified xsi:type="dcterms:W3CDTF">2013-06-13T18:10:00Z</dcterms:modified>
</cp:coreProperties>
</file>